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宋体" w:hAnsi="宋体" w:cs="黑体"/>
          <w:sz w:val="28"/>
          <w:szCs w:val="28"/>
        </w:rPr>
      </w:pPr>
      <w:r>
        <w:rPr>
          <w:rFonts w:hint="eastAsia" w:ascii="宋体" w:hAnsi="宋体" w:cs="黑体"/>
          <w:b/>
          <w:sz w:val="32"/>
          <w:szCs w:val="32"/>
        </w:rPr>
        <w:t>附件：</w:t>
      </w:r>
      <w:bookmarkStart w:id="0" w:name="_GoBack"/>
      <w:r>
        <w:rPr>
          <w:rFonts w:hint="eastAsia"/>
          <w:b/>
          <w:sz w:val="32"/>
          <w:szCs w:val="32"/>
        </w:rPr>
        <w:t>广西交通职业技术学院2018年公开招聘非实名人员</w:t>
      </w:r>
    </w:p>
    <w:p>
      <w:pPr>
        <w:pStyle w:val="2"/>
        <w:spacing w:after="0" w:afterAutospacing="0" w:line="200" w:lineRule="exact"/>
        <w:ind w:firstLine="803" w:firstLineChars="250"/>
        <w:jc w:val="center"/>
        <w:rPr>
          <w:rFonts w:cs="Times New Roman"/>
          <w:b/>
          <w:kern w:val="2"/>
          <w:sz w:val="32"/>
          <w:szCs w:val="32"/>
        </w:rPr>
      </w:pPr>
      <w:r>
        <w:rPr>
          <w:rFonts w:hint="eastAsia" w:cs="Times New Roman"/>
          <w:b/>
          <w:kern w:val="2"/>
          <w:sz w:val="32"/>
          <w:szCs w:val="32"/>
        </w:rPr>
        <w:t>控制数拟聘用人员名单</w:t>
      </w:r>
    </w:p>
    <w:bookmarkEnd w:id="0"/>
    <w:p>
      <w:pPr>
        <w:pStyle w:val="2"/>
        <w:spacing w:after="0" w:afterAutospacing="0" w:line="200" w:lineRule="exact"/>
        <w:rPr>
          <w:rFonts w:cs="Times New Roman"/>
          <w:b/>
          <w:kern w:val="2"/>
          <w:sz w:val="28"/>
          <w:szCs w:val="28"/>
        </w:rPr>
      </w:pPr>
      <w:r>
        <w:rPr>
          <w:rFonts w:hint="eastAsia" w:cs="Times New Roman"/>
          <w:b/>
          <w:kern w:val="2"/>
          <w:sz w:val="28"/>
          <w:szCs w:val="28"/>
        </w:rPr>
        <w:t>一</w:t>
      </w:r>
      <w:r>
        <w:rPr>
          <w:rFonts w:cs="Times New Roman"/>
          <w:b/>
          <w:kern w:val="2"/>
          <w:sz w:val="28"/>
          <w:szCs w:val="28"/>
        </w:rPr>
        <w:t>、</w:t>
      </w:r>
      <w:r>
        <w:rPr>
          <w:rFonts w:hint="eastAsia" w:cs="Times New Roman"/>
          <w:b/>
          <w:kern w:val="2"/>
          <w:sz w:val="28"/>
          <w:szCs w:val="28"/>
        </w:rPr>
        <w:t>干事岗位</w:t>
      </w:r>
    </w:p>
    <w:tbl>
      <w:tblPr>
        <w:tblStyle w:val="4"/>
        <w:tblW w:w="1207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34"/>
        <w:gridCol w:w="1048"/>
        <w:gridCol w:w="1190"/>
        <w:gridCol w:w="3026"/>
        <w:gridCol w:w="1559"/>
        <w:gridCol w:w="236"/>
        <w:gridCol w:w="1980"/>
        <w:gridCol w:w="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3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拟聘岗位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郑枢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中国现当代文学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干事（一）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梁莉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美术教育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温韶春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翻译（英语方向）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关文莉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心理健康教育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张立玮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民族教育学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李杨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广告学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宣云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国际贸易学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王杰身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黄丽莉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民商法学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干事（二）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盘慧凤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刘佳嘉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蒋波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叶苹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孙坚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王春霞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廖俊生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黄健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干事（三）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钟原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李博勤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张浩雨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电气工程与自动化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朱思奕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音乐学（文化艺术管理）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田小风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陈均康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机械设计制造及其自动化（机电一体化）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刘振华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莫恭钿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3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spacing w:line="276" w:lineRule="auto"/>
        <w:rPr>
          <w:rFonts w:hint="eastAsia" w:ascii="Times New Roman" w:hAnsi="Times New Roman" w:cs="Times New Roman"/>
          <w:b/>
          <w:kern w:val="2"/>
          <w:sz w:val="32"/>
          <w:szCs w:val="32"/>
        </w:rPr>
      </w:pPr>
      <w:r>
        <w:rPr>
          <w:rFonts w:hint="eastAsia" w:cs="Times New Roman"/>
          <w:b/>
          <w:kern w:val="2"/>
          <w:sz w:val="32"/>
          <w:szCs w:val="32"/>
        </w:rPr>
        <w:t>二、</w:t>
      </w:r>
      <w:r>
        <w:rPr>
          <w:rFonts w:cs="Times New Roman"/>
          <w:b/>
          <w:kern w:val="2"/>
          <w:sz w:val="32"/>
          <w:szCs w:val="32"/>
        </w:rPr>
        <w:t>辅导员岗位</w:t>
      </w:r>
    </w:p>
    <w:tbl>
      <w:tblPr>
        <w:tblStyle w:val="4"/>
        <w:tblW w:w="964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709"/>
        <w:gridCol w:w="1134"/>
        <w:gridCol w:w="1276"/>
        <w:gridCol w:w="992"/>
        <w:gridCol w:w="1417"/>
        <w:gridCol w:w="1560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报考岗位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张丽梅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文学学士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专职辅导员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文学学士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张露尹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1985.11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管理学学士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公共事业管理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谢耀龙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1988.07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法学硕士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民俗学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范文阳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1991.03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法学学士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韦唯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1989.12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教育学硕士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基础心理学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罗秀连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1985.07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中共党员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文学学士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b/>
          <w:sz w:val="32"/>
          <w:szCs w:val="32"/>
        </w:rPr>
      </w:pPr>
    </w:p>
    <w:p>
      <w:pPr>
        <w:spacing w:line="40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</w:t>
      </w:r>
      <w:r>
        <w:rPr>
          <w:rFonts w:ascii="宋体" w:hAnsi="宋体"/>
          <w:b/>
          <w:sz w:val="32"/>
          <w:szCs w:val="32"/>
        </w:rPr>
        <w:t>、教师岗位</w:t>
      </w:r>
    </w:p>
    <w:tbl>
      <w:tblPr>
        <w:tblStyle w:val="4"/>
        <w:tblW w:w="964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123"/>
        <w:gridCol w:w="709"/>
        <w:gridCol w:w="1134"/>
        <w:gridCol w:w="1417"/>
        <w:gridCol w:w="1985"/>
        <w:gridCol w:w="1417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拟聘岗位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黄贤智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工学硕士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防灾减灾工程及防护工程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路桥工程系教师（1）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工学硕士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道路与铁道工程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高校讲师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孙宗丹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建筑与土木工程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经民富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工学硕士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采矿工程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助理工程师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路桥工程系教师（2）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陈其龙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覃晓涓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工学学士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机械工程及自动化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高校讲师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汽车工程系教师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黄广益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段成龙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应用心理硕士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应用心理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管理工程系教师（1）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陈长英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工学硕士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交通运输规划与管理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经济师、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高校讲师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管理工程系教师（2）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陆海鹏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工学学士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信息工程系教师（1）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韦家正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工学学士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高校讲师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艺术硕士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艺术设计领域艺术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信息工程系教师（2）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阳松灿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助教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信息工程系教师（3）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廖志远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高校讲师、工程师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魏炜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工学硕士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水工结构工程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高校讲师、工程师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建筑工程系教师（1）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彭来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工学硕士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结构工程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建筑工程系教师（2）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谭婕婕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管理学学士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结构工程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高校讲师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工学硕士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轮机工程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航海工程系教师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文学学士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教育经济与管理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高校讲师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基础教学部教师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陈国川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文学学士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课程与教学论（英语）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高校讲师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翟永华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教育学学士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运动训练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高校讲师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韦丁华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文学硕士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中国文学语言与文化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廖芳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法学硕士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政治学理论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高校讲师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思政课教学部教师</w:t>
            </w:r>
          </w:p>
        </w:tc>
      </w:tr>
    </w:tbl>
    <w:p>
      <w:pPr>
        <w:spacing w:line="400" w:lineRule="exact"/>
        <w:rPr>
          <w:rFonts w:hint="eastAsia" w:ascii="宋体" w:hAnsi="宋体"/>
          <w:b/>
          <w:szCs w:val="21"/>
        </w:rPr>
      </w:pPr>
    </w:p>
    <w:p>
      <w:pPr>
        <w:spacing w:line="400" w:lineRule="exact"/>
        <w:rPr>
          <w:rFonts w:hint="eastAsia" w:ascii="宋体" w:hAnsi="宋体"/>
          <w:b/>
          <w:szCs w:val="21"/>
        </w:rPr>
      </w:pPr>
    </w:p>
    <w:p>
      <w:pPr>
        <w:spacing w:line="400" w:lineRule="exact"/>
        <w:rPr>
          <w:rFonts w:hint="eastAsia" w:ascii="宋体" w:hAnsi="宋体"/>
          <w:b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07879"/>
    <w:rsid w:val="298078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2018-09-19T07:32:00Z</dcterms:created>
  <dc:creator>sgh1404311996</dc:creator>
  <cp:lastModifiedBy>sgh1404311996</cp:lastModifiedBy>
  <dcterms:modified xsi:type="dcterms:W3CDTF">2018-09-19T07:33:47Z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